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C7" w:rsidRPr="00142AC8" w:rsidRDefault="005879C7" w:rsidP="005879C7">
      <w:pPr>
        <w:tabs>
          <w:tab w:val="center" w:pos="4153"/>
          <w:tab w:val="right" w:pos="8306"/>
        </w:tabs>
        <w:bidi/>
        <w:jc w:val="both"/>
        <w:rPr>
          <w:rFonts w:ascii="Times New Roman" w:eastAsia="Times New Roman" w:hAnsi="Times New Roman" w:cs="Arabic Transparent"/>
          <w:b/>
          <w:bCs/>
          <w:i/>
          <w:iCs/>
          <w:sz w:val="36"/>
          <w:szCs w:val="36"/>
          <w:lang w:bidi="ar-AE"/>
        </w:rPr>
      </w:pPr>
      <w:r w:rsidRPr="00142AC8">
        <w:rPr>
          <w:rFonts w:ascii="Times New Roman" w:eastAsia="Times New Roman" w:hAnsi="Times New Roman" w:cs="Arabic Transparent" w:hint="cs"/>
          <w:b/>
          <w:bCs/>
          <w:i/>
          <w:iCs/>
          <w:sz w:val="36"/>
          <w:szCs w:val="36"/>
          <w:rtl/>
          <w:lang w:bidi="ar-AE"/>
        </w:rPr>
        <w:t>خبـــــر صحفــي</w:t>
      </w:r>
    </w:p>
    <w:p w:rsidR="005879C7" w:rsidRPr="0098071B" w:rsidRDefault="005879C7" w:rsidP="005879C7">
      <w:pPr>
        <w:pBdr>
          <w:bottom w:val="single" w:sz="12" w:space="1" w:color="auto"/>
        </w:pBdr>
        <w:tabs>
          <w:tab w:val="center" w:pos="4153"/>
          <w:tab w:val="right" w:pos="8306"/>
        </w:tabs>
        <w:bidi/>
        <w:jc w:val="both"/>
        <w:rPr>
          <w:rFonts w:ascii="Times New Roman" w:eastAsia="Times New Roman" w:hAnsi="Times New Roman" w:cs="Simplified Arabic"/>
          <w:b/>
          <w:bCs/>
          <w:sz w:val="20"/>
          <w:szCs w:val="20"/>
          <w:rtl/>
          <w:lang w:bidi="ar-AE"/>
        </w:rPr>
      </w:pPr>
      <w:r w:rsidRPr="0098071B">
        <w:rPr>
          <w:rFonts w:ascii="Times New Roman" w:eastAsia="Times New Roman" w:hAnsi="Times New Roman" w:cs="Simplified Arabic" w:hint="cs"/>
          <w:b/>
          <w:bCs/>
          <w:sz w:val="20"/>
          <w:szCs w:val="20"/>
          <w:rtl/>
          <w:lang w:bidi="ar-AE"/>
        </w:rPr>
        <w:t xml:space="preserve">صادر من المركز الإعلامي لمؤسسة دبي للمهرجانات والتجزئة </w:t>
      </w:r>
    </w:p>
    <w:p w:rsidR="00193AC7" w:rsidRPr="00193AC7" w:rsidRDefault="00193AC7" w:rsidP="005C567E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44"/>
          <w:szCs w:val="44"/>
          <w:rtl/>
          <w:lang w:bidi="ar-AE"/>
        </w:rPr>
      </w:pPr>
      <w:r w:rsidRPr="00193AC7">
        <w:rPr>
          <w:rFonts w:ascii="Simplified Arabic" w:hAnsi="Simplified Arabic" w:cs="Simplified Arabic" w:hint="cs"/>
          <w:b/>
          <w:bCs/>
          <w:color w:val="000000" w:themeColor="text1"/>
          <w:sz w:val="44"/>
          <w:szCs w:val="44"/>
          <w:rtl/>
          <w:lang w:bidi="ar-AE"/>
        </w:rPr>
        <w:t xml:space="preserve">أسبوع مطاعم دبي يستقطب اهتمام الذوّاقة </w:t>
      </w:r>
    </w:p>
    <w:p w:rsidR="00193AC7" w:rsidRPr="00193AC7" w:rsidRDefault="00193AC7" w:rsidP="00193AC7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44"/>
          <w:szCs w:val="44"/>
          <w:rtl/>
          <w:lang w:bidi="ar-AE"/>
        </w:rPr>
      </w:pPr>
      <w:r w:rsidRPr="00193AC7">
        <w:rPr>
          <w:rFonts w:ascii="Simplified Arabic" w:hAnsi="Simplified Arabic" w:cs="Simplified Arabic" w:hint="cs"/>
          <w:b/>
          <w:bCs/>
          <w:color w:val="000000" w:themeColor="text1"/>
          <w:sz w:val="44"/>
          <w:szCs w:val="44"/>
          <w:rtl/>
          <w:lang w:bidi="ar-AE"/>
        </w:rPr>
        <w:t xml:space="preserve">في عطلة نهاية الأسبوع الافتتاحية لمهرجان دبي للمأكولات </w:t>
      </w:r>
    </w:p>
    <w:p w:rsidR="00193AC7" w:rsidRDefault="00193AC7" w:rsidP="00B83B55">
      <w:pPr>
        <w:bidi/>
        <w:spacing w:after="0" w:line="240" w:lineRule="auto"/>
        <w:contextualSpacing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193AC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دبي، 28 فبراير2016: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شهدت فعالية "أسبوع مطاعم دبي"، وهي إحدى فعاليات مهرجان دبي للمأكولات، الذي انطلق في 25 فبراير ويستمر على مدى 17 يوما حتى 12 مارس، نجاحا كبيرا </w:t>
      </w:r>
      <w:r w:rsidR="00B83B55">
        <w:rPr>
          <w:rFonts w:ascii="Simplified Arabic" w:hAnsi="Simplified Arabic" w:cs="Simplified Arabic" w:hint="cs"/>
          <w:sz w:val="28"/>
          <w:szCs w:val="28"/>
          <w:rtl/>
        </w:rPr>
        <w:t xml:space="preserve">في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عطلة نهاية الأسبوع الافتتاحية للمهرجان.  </w:t>
      </w:r>
    </w:p>
    <w:p w:rsidR="00193AC7" w:rsidRPr="000D5FEF" w:rsidRDefault="00EA11DB" w:rsidP="00193AC7">
      <w:pPr>
        <w:bidi/>
        <w:spacing w:after="0" w:line="240" w:lineRule="auto"/>
        <w:contextualSpacing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noProof/>
          <w:sz w:val="28"/>
          <w:szCs w:val="28"/>
        </w:rPr>
        <w:drawing>
          <wp:inline distT="0" distB="0" distL="0" distR="0">
            <wp:extent cx="5943600" cy="4457700"/>
            <wp:effectExtent l="19050" t="0" r="0" b="0"/>
            <wp:docPr id="1" name="Picture 1" descr="C:\Users\TOSHIBA\Desktop\NEW PR's\Dubai Restaurant Week - Ar\Fagottelli %22La Pergola%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NEW PR's\Dubai Restaurant Week - Ar\Fagottelli %22La Pergola%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 xml:space="preserve">يحيث يقدم 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ثلاثون مطعماً فاخراً من جميع أنح</w:t>
      </w:r>
      <w:r w:rsidR="00193AC7">
        <w:rPr>
          <w:rFonts w:ascii="Simplified Arabic" w:hAnsi="Simplified Arabic" w:cs="Simplified Arabic"/>
          <w:sz w:val="28"/>
          <w:szCs w:val="28"/>
          <w:rtl/>
        </w:rPr>
        <w:t xml:space="preserve">اء المدينة 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قائمة طعام متميزة مؤلفة من ثلاثة أطباق 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 xml:space="preserve">شهية 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حصرية بسعر 189 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درهما للشخص الواحد،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وذلك على مدى عشرة أيام ابتداءً من 25 فبراير وحتى </w:t>
      </w:r>
      <w:r w:rsidR="00193AC7" w:rsidRPr="00F7381D">
        <w:rPr>
          <w:rFonts w:ascii="Simplified Arabic" w:hAnsi="Simplified Arabic" w:cs="Simplified Arabic"/>
          <w:sz w:val="28"/>
          <w:szCs w:val="28"/>
        </w:rPr>
        <w:t>5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مارس خلال مهرجان دبي للمأكولات.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 xml:space="preserve"> ويمكن الحجز عبر </w:t>
      </w:r>
      <w:r w:rsidR="00193AC7">
        <w:rPr>
          <w:rFonts w:ascii="Simplified Arabic" w:hAnsi="Simplified Arabic" w:cs="Simplified Arabic"/>
          <w:sz w:val="28"/>
          <w:szCs w:val="28"/>
        </w:rPr>
        <w:t>www.roundmenu.com/DRW</w:t>
      </w:r>
    </w:p>
    <w:p w:rsidR="00193AC7" w:rsidRPr="00F7381D" w:rsidRDefault="00193AC7" w:rsidP="00193AC7">
      <w:pPr>
        <w:bidi/>
        <w:spacing w:after="0" w:line="240" w:lineRule="auto"/>
        <w:contextualSpacing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كما 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>يتألق أسب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وع 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 xml:space="preserve">مطاعم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دبي 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 xml:space="preserve">بعرض مجموعة خاصة وحصرية من الأطباق العالمية الشهية في </w:t>
      </w:r>
      <w:r>
        <w:rPr>
          <w:rFonts w:ascii="Simplified Arabic" w:hAnsi="Simplified Arabic" w:cs="Simplified Arabic"/>
          <w:sz w:val="28"/>
          <w:szCs w:val="28"/>
          <w:rtl/>
        </w:rPr>
        <w:t>الهواء الطلق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ل</w:t>
      </w:r>
      <w:r>
        <w:rPr>
          <w:rFonts w:ascii="Simplified Arabic" w:hAnsi="Simplified Arabic" w:cs="Simplified Arabic" w:hint="cs"/>
          <w:sz w:val="28"/>
          <w:szCs w:val="28"/>
          <w:rtl/>
        </w:rPr>
        <w:t>يقدم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فرصة رائعة </w:t>
      </w:r>
      <w:r>
        <w:rPr>
          <w:rFonts w:ascii="Simplified Arabic" w:hAnsi="Simplified Arabic" w:cs="Simplified Arabic" w:hint="cs"/>
          <w:sz w:val="28"/>
          <w:szCs w:val="28"/>
          <w:rtl/>
        </w:rPr>
        <w:t>أمام ال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>مقي</w:t>
      </w:r>
      <w:r>
        <w:rPr>
          <w:rFonts w:ascii="Simplified Arabic" w:hAnsi="Simplified Arabic" w:cs="Simplified Arabic"/>
          <w:sz w:val="28"/>
          <w:szCs w:val="28"/>
          <w:rtl/>
        </w:rPr>
        <w:t>مين والزوار ومحبي الأطعمة الف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اخرة 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>لتجربة ا</w:t>
      </w:r>
      <w:r>
        <w:rPr>
          <w:rFonts w:ascii="Simplified Arabic" w:hAnsi="Simplified Arabic" w:cs="Simplified Arabic"/>
          <w:sz w:val="28"/>
          <w:szCs w:val="28"/>
          <w:rtl/>
        </w:rPr>
        <w:t>لنكهات العالمية ضمن قائمة حصرية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خلال تجربة 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متعة مع 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>الأهل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والأصدقاء</w:t>
      </w:r>
      <w:r w:rsidRPr="00F7381D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193AC7" w:rsidRDefault="00193AC7" w:rsidP="00193AC7">
      <w:pPr>
        <w:bidi/>
        <w:spacing w:after="0" w:line="240" w:lineRule="auto"/>
        <w:contextualSpacing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193AC7" w:rsidRPr="00F7381D" w:rsidRDefault="00DC6153" w:rsidP="00193AC7">
      <w:pPr>
        <w:bidi/>
        <w:spacing w:after="0" w:line="240" w:lineRule="auto"/>
        <w:contextualSpacing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</w:rPr>
        <w:drawing>
          <wp:inline distT="0" distB="0" distL="0" distR="0">
            <wp:extent cx="5943600" cy="3962400"/>
            <wp:effectExtent l="19050" t="0" r="0" b="0"/>
            <wp:docPr id="2" name="Picture 2" descr="C:\Users\TOSHIBA\Desktop\NEW PR's\Dubai Restaurant Week - Ar\Madinat_Jumeirah_-_Dar_Al_Masyaf_-_Pai_Thai_-_terrace_dining_-_live_entertain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NEW PR's\Dubai Restaurant Week - Ar\Madinat_Jumeirah_-_Dar_Al_Masyaf_-_Pai_Thai_-_terrace_dining_-_live_entertain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3AC7">
        <w:rPr>
          <w:rFonts w:ascii="Simplified Arabic" w:hAnsi="Simplified Arabic" w:cs="Simplified Arabic"/>
          <w:sz w:val="28"/>
          <w:szCs w:val="28"/>
          <w:rtl/>
        </w:rPr>
        <w:t>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من</w:t>
      </w:r>
      <w:r w:rsidR="00193AC7">
        <w:rPr>
          <w:rFonts w:ascii="Simplified Arabic" w:hAnsi="Simplified Arabic" w:cs="Simplified Arabic"/>
          <w:sz w:val="28"/>
          <w:szCs w:val="28"/>
          <w:rtl/>
        </w:rPr>
        <w:t xml:space="preserve"> المطاعم 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المشاركة في هذه الفعالية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: 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ألتا البادية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أشيانا باي فينيت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أتولييه أم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بوكا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بريد ستريت كيتشن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كافيه بيلج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فوجيرا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فيوم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>
        <w:rPr>
          <w:rFonts w:ascii="Simplified Arabic" w:hAnsi="Simplified Arabic" w:cs="Simplified Arabic"/>
          <w:sz w:val="28"/>
          <w:szCs w:val="28"/>
          <w:rtl/>
        </w:rPr>
        <w:t>جاردن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 xml:space="preserve">" 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هوي آن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جنون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جي دبليو ستيكهاوس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كيكو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مينت ليف أوف لندن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أوكو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باي تاي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بوزيتانو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كيوبارا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رانج محل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ريفينجتون جريل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سي فو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سيفن ساندز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>
        <w:rPr>
          <w:rFonts w:ascii="Simplified Arabic" w:hAnsi="Simplified Arabic" w:cs="Simplified Arabic"/>
          <w:sz w:val="28"/>
          <w:szCs w:val="28"/>
          <w:rtl/>
        </w:rPr>
        <w:t>سوشيال باي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هاينز بيك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ذا كروفت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 xml:space="preserve"> 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ذا آيفي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ثيبتارا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فيفالدي باي ألفريدو روسو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"و"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يوان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زينغ هيز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 xml:space="preserve"> و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193AC7" w:rsidRPr="00F7381D">
        <w:rPr>
          <w:rFonts w:ascii="Simplified Arabic" w:hAnsi="Simplified Arabic" w:cs="Simplified Arabic"/>
          <w:sz w:val="28"/>
          <w:szCs w:val="28"/>
          <w:rtl/>
        </w:rPr>
        <w:t>ذا ريب روم</w:t>
      </w:r>
      <w:r w:rsidR="00193AC7">
        <w:rPr>
          <w:rFonts w:ascii="Simplified Arabic" w:hAnsi="Simplified Arabic" w:cs="Simplified Arabic" w:hint="cs"/>
          <w:sz w:val="28"/>
          <w:szCs w:val="28"/>
          <w:rtl/>
        </w:rPr>
        <w:t>".</w:t>
      </w:r>
    </w:p>
    <w:p w:rsidR="00BF66D2" w:rsidRDefault="00DC6153" w:rsidP="00BF66D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</w:rPr>
        <w:drawing>
          <wp:inline distT="0" distB="0" distL="0" distR="0">
            <wp:extent cx="1047750" cy="523875"/>
            <wp:effectExtent l="19050" t="0" r="0" b="0"/>
            <wp:docPr id="3" name="Picture 3" descr="C:\Users\TOSHIBA\Desktop\NEW PR's\Dubai Restaurant Week - Ar\image4ba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NEW PR's\Dubai Restaurant Week - Ar\image4ba44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6D2" w:rsidRDefault="00BF66D2" w:rsidP="00BF66D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bookmarkStart w:id="0" w:name="_GoBack"/>
      <w:bookmarkEnd w:id="0"/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لمزيد من المعلومات حول مهرجان دبي للمأكولات 2016، يرجى زيارة الموقع الإلكتروني </w:t>
      </w:r>
      <w:hyperlink r:id="rId8" w:history="1">
        <w:r w:rsidRPr="00EE7A11">
          <w:rPr>
            <w:rStyle w:val="Hyperlink"/>
            <w:rFonts w:ascii="Simplified Arabic" w:hAnsi="Simplified Arabic" w:cs="Simplified Arabic"/>
            <w:sz w:val="28"/>
            <w:szCs w:val="28"/>
          </w:rPr>
          <w:t>www.dubaifoodfestival.com</w:t>
        </w:r>
      </w:hyperlink>
    </w:p>
    <w:p w:rsidR="00193AC7" w:rsidRDefault="00193AC7" w:rsidP="00BF66D2">
      <w:pPr>
        <w:bidi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AE"/>
        </w:rPr>
      </w:pPr>
    </w:p>
    <w:p w:rsidR="005C567E" w:rsidRPr="005C567E" w:rsidRDefault="005C567E" w:rsidP="00193AC7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</w:rPr>
      </w:pPr>
      <w:r w:rsidRPr="005C567E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(انتهى)</w:t>
      </w:r>
    </w:p>
    <w:sectPr w:rsidR="005C567E" w:rsidRPr="005C567E" w:rsidSect="00661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142C9"/>
    <w:multiLevelType w:val="hybridMultilevel"/>
    <w:tmpl w:val="5DEA421C"/>
    <w:lvl w:ilvl="0" w:tplc="DF7C5BE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7587F"/>
    <w:multiLevelType w:val="hybridMultilevel"/>
    <w:tmpl w:val="78C23E68"/>
    <w:lvl w:ilvl="0" w:tplc="4642B2C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3D98"/>
    <w:rsid w:val="00193AC7"/>
    <w:rsid w:val="002169A5"/>
    <w:rsid w:val="002E57DD"/>
    <w:rsid w:val="00496691"/>
    <w:rsid w:val="004B34EB"/>
    <w:rsid w:val="005879C7"/>
    <w:rsid w:val="005C567E"/>
    <w:rsid w:val="00661083"/>
    <w:rsid w:val="0078272F"/>
    <w:rsid w:val="007F53B3"/>
    <w:rsid w:val="00985397"/>
    <w:rsid w:val="00B83B55"/>
    <w:rsid w:val="00BD3589"/>
    <w:rsid w:val="00BF66D2"/>
    <w:rsid w:val="00C73D98"/>
    <w:rsid w:val="00DC6153"/>
    <w:rsid w:val="00E538E4"/>
    <w:rsid w:val="00EA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0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AC7"/>
    <w:pPr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BF66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AC7"/>
    <w:pPr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BF66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8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baifoodfestiva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 Taha</dc:creator>
  <cp:lastModifiedBy>TOSHIBA</cp:lastModifiedBy>
  <cp:revision>15</cp:revision>
  <dcterms:created xsi:type="dcterms:W3CDTF">2016-02-28T08:37:00Z</dcterms:created>
  <dcterms:modified xsi:type="dcterms:W3CDTF">2016-03-01T06:01:00Z</dcterms:modified>
</cp:coreProperties>
</file>